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25" w:rsidRDefault="00707B25" w:rsidP="00487536">
      <w:pPr>
        <w:ind w:firstLineChars="200" w:firstLine="643"/>
        <w:jc w:val="center"/>
        <w:rPr>
          <w:rFonts w:ascii="HGPｺﾞｼｯｸM" w:eastAsia="HGPｺﾞｼｯｸM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HGPｺﾞｼｯｸM" w:eastAsia="HGPｺﾞｼｯｸM" w:hAnsi="ＭＳ Ｐゴシック" w:hint="eastAsia"/>
          <w:b/>
          <w:sz w:val="32"/>
          <w:szCs w:val="32"/>
        </w:rPr>
        <w:t>第１６回　ピンクリボンレディーステニス大会　宮崎県予選</w:t>
      </w:r>
    </w:p>
    <w:p w:rsidR="00707B25" w:rsidRDefault="00707B25" w:rsidP="0026355A">
      <w:pPr>
        <w:ind w:leftChars="200" w:left="420"/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［　大会開催の主旨　］</w:t>
      </w:r>
    </w:p>
    <w:p w:rsidR="00707B25" w:rsidRDefault="00707B25" w:rsidP="0026355A">
      <w:pPr>
        <w:ind w:leftChars="200" w:left="420"/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①　ピンクリボン運動（乳がん早期発見啓蒙運動）を推進する。</w:t>
      </w:r>
    </w:p>
    <w:p w:rsidR="00707B25" w:rsidRDefault="00707B25" w:rsidP="0026355A">
      <w:pPr>
        <w:ind w:leftChars="200" w:left="900" w:hangingChars="200" w:hanging="480"/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②　女性の目標となる全国規模のトーナメントを開催することにより、女子テニス界の繁栄と活性化を図る。</w:t>
      </w:r>
    </w:p>
    <w:p w:rsidR="00707B25" w:rsidRDefault="00707B25" w:rsidP="0026355A">
      <w:pPr>
        <w:ind w:leftChars="200" w:left="900" w:hangingChars="200" w:hanging="480"/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③　日本女子テニス連盟の全国的なネットワークによるスポンサーの認知、拡大を図る。</w:t>
      </w:r>
    </w:p>
    <w:p w:rsidR="00707B25" w:rsidRDefault="00707B25" w:rsidP="00BF5FD2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県大会運営委員　］　（大会委員長）　吉田康子　（ディレクター）　鬼塚いづみ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　　　　　　　　　（レフェリー）　小牧礼　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</w:t>
      </w:r>
      <w:r w:rsidR="00890CF1"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（スタッフ）　三隅由美　井上伊久美　阿南美和子</w:t>
      </w: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井上小波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主催　］　日本女子テニス連盟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主管　］　日本女子テニス連盟　宮崎県支部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後援　］　朝日新聞社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特別協賛　］　アメア　スポーツ　ジャパン株式会社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協賛　］　東レ株式会社　　　キヤノンマーケティングジャパン株式会社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特別協力　］　株式会社　島津製作所　　　株式会社　ケイ・ティ・メディカル</w:t>
      </w:r>
    </w:p>
    <w:p w:rsidR="00707B25" w:rsidRDefault="00707B25" w:rsidP="0026355A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［　協力　］　東レ　パン　パシフィック　オープンテニス　　　ウインザー商事株式会社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　ＰＩＮＫＩＯＮ　ＪＡＰＡＮ　株式会社　　　株式会社　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桃谷順天館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株式会社永谷園ホールディングス　　　株式会社　永楽屋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種目　］　女子ダブルス（一般の部・５０歳以上の部）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開催日時　］　平成３０年５月１７日（木）　　８時３０分受付　９時試合開始　雨天決行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開催場所　］　生目の杜運動公園テニスコート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大会予備日について　］　平成３０年５月２４日（木）、同様式による開催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　　　　　ＫＩＲＩＳ</w:t>
      </w:r>
      <w:r w:rsidR="00B957D3">
        <w:rPr>
          <w:rFonts w:ascii="Segoe UI Symbol" w:eastAsia="HGPｺﾞｼｯｸM" w:hAnsi="Segoe UI Symbol" w:cs="Segoe UI Symbol" w:hint="eastAsia"/>
          <w:sz w:val="24"/>
          <w:szCs w:val="24"/>
        </w:rPr>
        <w:t>Ｈ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ＩＭＡヤマザクラ宮崎県総合運動公園（木花）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　　　　　テニスコートを使用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試合方法　］　</w:t>
      </w:r>
      <w:r>
        <w:rPr>
          <w:rFonts w:ascii="Segoe UI Symbol" w:eastAsia="HGPｺﾞｼｯｸM" w:hAnsi="Segoe UI Symbol" w:cs="Segoe UI Symbol" w:hint="eastAsia"/>
          <w:b/>
          <w:sz w:val="24"/>
          <w:szCs w:val="24"/>
          <w:u w:val="single"/>
        </w:rPr>
        <w:t>本戦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１回戦～　１セットマッチ（ノーアド方式）６－６タイブレーク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準決勝、決勝は８ゲームプロセットマッチ（ノーアド方式）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　　　　　　　８－８タイブレーク、３位決定戦あり</w:t>
      </w:r>
      <w:r w:rsidR="001F187C">
        <w:rPr>
          <w:rFonts w:ascii="Segoe UI Symbol" w:eastAsia="HGPｺﾞｼｯｸM" w:hAnsi="Segoe UI Symbol" w:cs="Segoe UI Symbol" w:hint="eastAsia"/>
          <w:sz w:val="24"/>
          <w:szCs w:val="24"/>
        </w:rPr>
        <w:t>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３位決定戦は１セットマッチ（ノーアド方式）６－６タイブレーク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＊一般の部・５０歳以上の部、どちらも決勝はＳＣＵがつきます</w:t>
      </w:r>
      <w:r w:rsidR="001F187C">
        <w:rPr>
          <w:rFonts w:ascii="Segoe UI Symbol" w:eastAsia="HGPｺﾞｼｯｸM" w:hAnsi="Segoe UI Symbol" w:cs="Segoe UI Symbol" w:hint="eastAsia"/>
          <w:sz w:val="24"/>
          <w:szCs w:val="24"/>
        </w:rPr>
        <w:t>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b/>
          <w:sz w:val="24"/>
          <w:szCs w:val="24"/>
          <w:u w:val="single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</w:t>
      </w:r>
      <w:r>
        <w:rPr>
          <w:rFonts w:ascii="Segoe UI Symbol" w:eastAsia="HGPｺﾞｼｯｸM" w:hAnsi="Segoe UI Symbol" w:cs="Segoe UI Symbol" w:hint="eastAsia"/>
          <w:b/>
          <w:sz w:val="24"/>
          <w:szCs w:val="24"/>
          <w:u w:val="single"/>
        </w:rPr>
        <w:t>コンソレーション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「ＵＬＴＲＡ　ＣＵＰ」となります。</w:t>
      </w:r>
    </w:p>
    <w:p w:rsidR="00707B25" w:rsidRDefault="00707B25" w:rsidP="0026355A">
      <w:pPr>
        <w:ind w:firstLineChars="900" w:firstLine="2160"/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>ウイルソンのＵＬＴＲＡシリーズ、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ＵＬＴＲＡ５種（１００ＣＶ，１００Ｌ，１００ＵＬ，１０５Ｓ，１１０）及び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厚ラケタイプ４種（ＸＰ０，ＸＰ１，ＴＲＩＡＤＸＰ３，ＴＲＩＡＤＸＰ５）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いずれかを使用して行います。試打ラケットは十分な数を用意致しま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す。試打会も同時に行います。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＊　６ゲーム先取（ノーアド方式）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＊　その他すべて「ＪＴＡルールブック２０１８」に準じて行います。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　（天候により変更あり）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参加料　］　１組５０００円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参加賞　］　ピンクリボンバッ</w:t>
      </w:r>
      <w:r w:rsidR="00B957D3">
        <w:rPr>
          <w:rFonts w:ascii="Segoe UI Symbol" w:eastAsia="HGPｺﾞｼｯｸM" w:hAnsi="Segoe UI Symbol" w:cs="Segoe UI Symbol" w:hint="eastAsia"/>
          <w:sz w:val="24"/>
          <w:szCs w:val="24"/>
        </w:rPr>
        <w:t>ジ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、ピンクリボンオリジナルグッズ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試合球　］　</w:t>
      </w:r>
      <w:r w:rsidR="001F187C">
        <w:rPr>
          <w:rFonts w:ascii="Segoe UI Symbol" w:eastAsia="HGPｺﾞｼｯｸM" w:hAnsi="Segoe UI Symbol" w:cs="Segoe UI Symbol" w:hint="eastAsia"/>
          <w:sz w:val="24"/>
          <w:szCs w:val="24"/>
        </w:rPr>
        <w:t>Ｗｉｌｓｏｎ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ＵＳ　ＯＰＥＮ　ＥＸＴＲＡ　ＤＵＴＹ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参加資格　］　一般の部・・・　　　　　２０歳以上（１９９８年１２月末日以前出生）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５０歳以上の部・・・　（１９６８年１２月末日以前出生）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ピンクリボン運動への協力に賛同する女性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自己の主として居住する都道府県より出場する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（複数の都道府県からは参加出来ません）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参加制限　］　以下に該当する者は参加出来ません。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１）全日本選手権出場者（予選、同ソフトテニス含む）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２）全日本学生選手権全国大会出場者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３）（公財）日本テニス協会主催のジュニア１８歳以下全国大会出場者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４）国民体育大会出場者（監督のみとしての参加は可）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５）最新の都道府県選手権一般の部の優勝者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６）全国レディース（朝日も含む）全国決勝大会ベスト４及び同大会で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最後に出場した年から３年経過していない者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７）全日本ベテラン出場者（予選も含む・但し６５歳以上は可）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＊　ピンクリボン全国決勝大会出場者は翌年の大会に参加出来ません。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＊　２０１７年大会以前の全国決勝大会優勝者は以降の大会に参加出来ません。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＊　２０１８年大会以降の全国決勝大会の優勝者、準優勝者は以降の大会に参加出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来ません。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＊　２０２０年度大会以降に参加資格を見直します。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服装　］　テニスウェアであれば可「ＪＴＡルールブック２０１８」に準じます。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今年販売分を含め、ピンクリボン記念Ｔシャツも可</w:t>
      </w:r>
      <w:r w:rsidR="001F187C">
        <w:rPr>
          <w:rFonts w:ascii="Segoe UI Symbol" w:eastAsia="HGPｺﾞｼｯｸM" w:hAnsi="Segoe UI Symbol" w:cs="Segoe UI Symbol" w:hint="eastAsia"/>
          <w:sz w:val="24"/>
          <w:szCs w:val="24"/>
        </w:rPr>
        <w:t>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申し込み締め切り　］　平成３０年４月２６日（木）必着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［　申し込み方法　］　申し込み用紙に必要事項を記入し、メール、</w:t>
      </w:r>
      <w:r>
        <w:rPr>
          <w:rFonts w:ascii="Segoe UI Symbol" w:eastAsia="HGPｺﾞｼｯｸM" w:hAnsi="Segoe UI Symbol" w:cs="Segoe UI Symbol"/>
          <w:sz w:val="24"/>
          <w:szCs w:val="24"/>
        </w:rPr>
        <w:t>FAX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、持参で各クラブ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を通じてお申込み下さい。参加料は出来るだけ振込でお願い致し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ます。締切までに参加料の入金が確認されない場合、エントリーが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無効となる場合もありますのでご注意下さい。</w:t>
      </w:r>
    </w:p>
    <w:p w:rsidR="00707B25" w:rsidRDefault="00707B25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</w:t>
      </w:r>
      <w:r>
        <w:rPr>
          <w:rFonts w:ascii="Segoe UI Symbol" w:eastAsia="HGPｺﾞｼｯｸM" w:hAnsi="Segoe UI Symbol" w:cs="Segoe UI Symbol"/>
          <w:sz w:val="24"/>
          <w:szCs w:val="24"/>
        </w:rPr>
        <w:t>[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申し込み先　</w:t>
      </w:r>
      <w:r>
        <w:rPr>
          <w:rFonts w:ascii="Segoe UI Symbol" w:eastAsia="HGPｺﾞｼｯｸM" w:hAnsi="Segoe UI Symbol" w:cs="Segoe UI Symbol"/>
          <w:sz w:val="24"/>
          <w:szCs w:val="24"/>
        </w:rPr>
        <w:t xml:space="preserve">] 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</w:t>
      </w:r>
      <w:hyperlink r:id="rId4" w:history="1">
        <w:r w:rsidR="0026355A" w:rsidRPr="006533E0">
          <w:rPr>
            <w:rStyle w:val="a3"/>
            <w:rFonts w:ascii="Segoe UI Symbol" w:eastAsia="HGPｺﾞｼｯｸM" w:hAnsi="Segoe UI Symbol" w:cs="Segoe UI Symbol" w:hint="eastAsia"/>
            <w:sz w:val="24"/>
            <w:szCs w:val="24"/>
          </w:rPr>
          <w:t>p</w:t>
        </w:r>
        <w:r w:rsidR="0026355A" w:rsidRPr="006533E0">
          <w:rPr>
            <w:rStyle w:val="a3"/>
            <w:rFonts w:ascii="Segoe UI Symbol" w:eastAsia="HGPｺﾞｼｯｸM" w:hAnsi="Segoe UI Symbol" w:cs="Segoe UI Symbol"/>
            <w:sz w:val="24"/>
            <w:szCs w:val="24"/>
          </w:rPr>
          <w:t>inopon1217@yahoo.co.jp</w:t>
        </w:r>
      </w:hyperlink>
    </w:p>
    <w:p w:rsidR="0026355A" w:rsidRDefault="0026355A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/>
          <w:sz w:val="24"/>
          <w:szCs w:val="24"/>
        </w:rPr>
        <w:t xml:space="preserve">                   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TEL/FAX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０９８２－２７－５６６５　　小牧　礼</w:t>
      </w:r>
    </w:p>
    <w:p w:rsidR="0026355A" w:rsidRDefault="0026355A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 [ 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振り込み先　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]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ゆ　う　ち　よ　　記号　１７３８０　　番号　１９５８１４６１</w:t>
      </w:r>
    </w:p>
    <w:p w:rsidR="008D6DE8" w:rsidRDefault="008D6DE8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オ二ツカイヅミ</w:t>
      </w:r>
    </w:p>
    <w:p w:rsidR="0026355A" w:rsidRDefault="0026355A" w:rsidP="0026355A">
      <w:pPr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</w:t>
      </w:r>
    </w:p>
    <w:p w:rsidR="0026355A" w:rsidRDefault="0026355A" w:rsidP="0026355A">
      <w:pPr>
        <w:ind w:firstLineChars="500" w:firstLine="1200"/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>＊他の金融機関からは、　（店名）　七三八　（店番）　７３８　（預金種目）　普通預金</w:t>
      </w:r>
    </w:p>
    <w:p w:rsidR="0026355A" w:rsidRDefault="0026355A" w:rsidP="0026355A">
      <w:pPr>
        <w:ind w:firstLineChars="500" w:firstLine="1200"/>
        <w:jc w:val="left"/>
        <w:rPr>
          <w:rFonts w:ascii="Segoe UI Symbol" w:eastAsia="HGPｺﾞｼｯｸM" w:hAnsi="Segoe UI Symbol" w:cs="Segoe UI Symbol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　　　　　　　　　　　　　　　（口座番号）　１９５８１４６　　オ二ツカイヅミ</w:t>
      </w:r>
    </w:p>
    <w:p w:rsidR="00707B25" w:rsidRPr="008D6DE8" w:rsidRDefault="00890CF1" w:rsidP="0026355A">
      <w:pPr>
        <w:jc w:val="left"/>
        <w:rPr>
          <w:rFonts w:ascii="HGPｺﾞｼｯｸM" w:eastAsia="HGPｺﾞｼｯｸM" w:hAnsi="Segoe UI Symbol" w:cs="Segoe UI Symbol"/>
          <w:sz w:val="24"/>
          <w:szCs w:val="24"/>
        </w:rPr>
      </w:pPr>
      <w:r w:rsidRPr="008D6DE8">
        <w:rPr>
          <w:rFonts w:ascii="HGPｺﾞｼｯｸM" w:eastAsia="HGPｺﾞｼｯｸM" w:hAnsi="Segoe UI Symbol" w:cs="Segoe UI Symbol" w:hint="eastAsia"/>
          <w:sz w:val="24"/>
          <w:szCs w:val="24"/>
        </w:rPr>
        <w:t>＊＊＊全国決勝大会＊＊＊</w:t>
      </w:r>
    </w:p>
    <w:p w:rsidR="00707B25" w:rsidRPr="008D6DE8" w:rsidRDefault="00707B25" w:rsidP="0026355A">
      <w:pPr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8D6DE8">
        <w:rPr>
          <w:rFonts w:ascii="HGPｺﾞｼｯｸM" w:eastAsia="HGPｺﾞｼｯｸM" w:hAnsi="Segoe UI Symbol" w:cs="Segoe UI Symbol" w:hint="eastAsia"/>
          <w:sz w:val="24"/>
          <w:szCs w:val="24"/>
        </w:rPr>
        <w:t xml:space="preserve">１０月１６日（火）・１７（水）　</w:t>
      </w:r>
      <w:r w:rsidRPr="008D6DE8">
        <w:rPr>
          <w:rFonts w:ascii="HGPｺﾞｼｯｸM" w:eastAsia="HGPｺﾞｼｯｸM" w:hAnsi="ＭＳ 明朝" w:cs="ＭＳ 明朝" w:hint="eastAsia"/>
          <w:sz w:val="24"/>
          <w:szCs w:val="24"/>
        </w:rPr>
        <w:t>荏原湘南スポーツセンター（神奈川県）にて開催予定</w:t>
      </w:r>
      <w:r w:rsidR="001F187C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707B25" w:rsidRDefault="00707B25" w:rsidP="0026355A">
      <w:pPr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8D6DE8">
        <w:rPr>
          <w:rFonts w:ascii="HGPｺﾞｼｯｸM" w:eastAsia="HGPｺﾞｼｯｸM" w:hAnsi="ＭＳ 明朝" w:cs="ＭＳ 明朝" w:hint="eastAsia"/>
          <w:sz w:val="24"/>
          <w:szCs w:val="24"/>
        </w:rPr>
        <w:t>懇親会は</w:t>
      </w:r>
      <w:r w:rsidR="0091626A" w:rsidRPr="008D6DE8">
        <w:rPr>
          <w:rFonts w:ascii="HGPｺﾞｼｯｸM" w:eastAsia="HGPｺﾞｼｯｸM" w:hAnsi="ＭＳ 明朝" w:cs="ＭＳ 明朝" w:hint="eastAsia"/>
          <w:sz w:val="24"/>
          <w:szCs w:val="24"/>
        </w:rPr>
        <w:t>15日（月）</w:t>
      </w:r>
      <w:r w:rsidRPr="008D6DE8">
        <w:rPr>
          <w:rFonts w:ascii="HGPｺﾞｼｯｸM" w:eastAsia="HGPｺﾞｼｯｸM" w:hAnsi="ＭＳ 明朝" w:cs="ＭＳ 明朝" w:hint="eastAsia"/>
          <w:sz w:val="24"/>
          <w:szCs w:val="24"/>
        </w:rPr>
        <w:t>夕刻藤沢商工会館ミナパーク（藤沢市）にて開催予定</w:t>
      </w:r>
      <w:r w:rsidR="001F187C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sectPr w:rsidR="00707B25" w:rsidSect="00BF5FD2">
      <w:pgSz w:w="11906" w:h="16838"/>
      <w:pgMar w:top="426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5"/>
    <w:rsid w:val="001F187C"/>
    <w:rsid w:val="0026355A"/>
    <w:rsid w:val="00487536"/>
    <w:rsid w:val="00707B25"/>
    <w:rsid w:val="00786709"/>
    <w:rsid w:val="00890CF1"/>
    <w:rsid w:val="008D6DE8"/>
    <w:rsid w:val="0091626A"/>
    <w:rsid w:val="00A323FC"/>
    <w:rsid w:val="00AC4025"/>
    <w:rsid w:val="00B957D3"/>
    <w:rsid w:val="00BF5FD2"/>
    <w:rsid w:val="00CC38C1"/>
    <w:rsid w:val="00D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856B4-0D37-4510-9997-A9F7612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opon1217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makoto</cp:lastModifiedBy>
  <cp:revision>2</cp:revision>
  <dcterms:created xsi:type="dcterms:W3CDTF">2018-03-19T05:43:00Z</dcterms:created>
  <dcterms:modified xsi:type="dcterms:W3CDTF">2018-03-19T05:43:00Z</dcterms:modified>
</cp:coreProperties>
</file>